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DB52D" w14:textId="70DCBB59" w:rsidR="00202DB3" w:rsidRDefault="006B3AD2" w:rsidP="006B3AD2">
      <w:r w:rsidRPr="006B3AD2">
        <w:rPr>
          <w:b/>
          <w:bCs/>
        </w:rPr>
        <w:t>STAROSTA KOZIENICKI</w:t>
      </w:r>
      <w:r w:rsidRPr="006B3AD2">
        <w:rPr>
          <w:b/>
          <w:bCs/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 w:rsidRPr="00B53F0A">
        <w:t xml:space="preserve">Kozienice, dnia </w:t>
      </w:r>
      <w:r w:rsidR="0027372F">
        <w:t>21 sierpnia</w:t>
      </w:r>
      <w:r w:rsidR="007517EA" w:rsidRPr="00B53F0A">
        <w:t xml:space="preserve"> 2026</w:t>
      </w:r>
      <w:r w:rsidRPr="00B53F0A">
        <w:t xml:space="preserve"> r</w:t>
      </w:r>
      <w:r w:rsidR="00AA2280">
        <w:t>.</w:t>
      </w:r>
    </w:p>
    <w:p w14:paraId="2D588B12" w14:textId="77777777" w:rsidR="006B3AD2" w:rsidRPr="00B53F0A" w:rsidRDefault="006B3AD2" w:rsidP="006B3AD2">
      <w:r w:rsidRPr="00B53F0A">
        <w:t>IM.6840.2.2026</w:t>
      </w:r>
    </w:p>
    <w:p w14:paraId="792C457A" w14:textId="77777777" w:rsidR="00202DB3" w:rsidRDefault="00202DB3" w:rsidP="006B3AD2">
      <w:pPr>
        <w:rPr>
          <w:sz w:val="30"/>
          <w:szCs w:val="30"/>
        </w:rPr>
      </w:pPr>
    </w:p>
    <w:p w14:paraId="32725A20" w14:textId="77777777" w:rsidR="00202DB3" w:rsidRPr="00B53F0A" w:rsidRDefault="00000000">
      <w:pPr>
        <w:jc w:val="center"/>
        <w:rPr>
          <w:sz w:val="28"/>
          <w:szCs w:val="28"/>
        </w:rPr>
      </w:pPr>
      <w:r>
        <w:rPr>
          <w:sz w:val="30"/>
          <w:szCs w:val="30"/>
        </w:rPr>
        <w:t xml:space="preserve">                  </w:t>
      </w:r>
      <w:r w:rsidRPr="00B53F0A">
        <w:rPr>
          <w:b/>
          <w:bCs/>
          <w:sz w:val="28"/>
          <w:szCs w:val="28"/>
        </w:rPr>
        <w:t>WYKAZ NIERUCHOMOŚCI SKARBU PAŃSTWA PRZEZNACZONEJ DO SPRZEDAŻY</w:t>
      </w:r>
    </w:p>
    <w:p w14:paraId="0DC75A41" w14:textId="6D8BDEAE" w:rsidR="00202DB3" w:rsidRPr="00B53F0A" w:rsidRDefault="00000000" w:rsidP="006B3AD2">
      <w:pPr>
        <w:jc w:val="center"/>
      </w:pPr>
      <w:r w:rsidRPr="00B53F0A">
        <w:rPr>
          <w:b/>
          <w:bCs/>
          <w:sz w:val="28"/>
          <w:szCs w:val="28"/>
        </w:rPr>
        <w:tab/>
      </w:r>
      <w:r w:rsidRPr="00B53F0A">
        <w:rPr>
          <w:b/>
          <w:bCs/>
          <w:sz w:val="28"/>
          <w:szCs w:val="28"/>
        </w:rPr>
        <w:tab/>
      </w:r>
      <w:r w:rsidRPr="00B53F0A">
        <w:rPr>
          <w:b/>
          <w:bCs/>
          <w:sz w:val="28"/>
          <w:szCs w:val="28"/>
        </w:rPr>
        <w:tab/>
      </w:r>
      <w:r w:rsidRPr="00B53F0A">
        <w:rPr>
          <w:b/>
          <w:bCs/>
          <w:sz w:val="28"/>
          <w:szCs w:val="28"/>
        </w:rPr>
        <w:tab/>
      </w:r>
      <w:r w:rsidRPr="00B53F0A">
        <w:rPr>
          <w:b/>
          <w:bCs/>
          <w:sz w:val="28"/>
          <w:szCs w:val="28"/>
        </w:rPr>
        <w:tab/>
      </w:r>
      <w:r w:rsidRPr="00B53F0A">
        <w:rPr>
          <w:b/>
          <w:bCs/>
          <w:sz w:val="28"/>
          <w:szCs w:val="28"/>
        </w:rPr>
        <w:tab/>
      </w:r>
      <w:r w:rsidRPr="00B53F0A">
        <w:rPr>
          <w:b/>
          <w:bCs/>
          <w:sz w:val="28"/>
          <w:szCs w:val="28"/>
        </w:rPr>
        <w:tab/>
      </w:r>
      <w:r w:rsidRPr="00B53F0A">
        <w:rPr>
          <w:b/>
          <w:bCs/>
          <w:sz w:val="28"/>
          <w:szCs w:val="28"/>
        </w:rPr>
        <w:tab/>
      </w:r>
      <w:r w:rsidRPr="00B53F0A">
        <w:rPr>
          <w:b/>
          <w:bCs/>
          <w:sz w:val="28"/>
          <w:szCs w:val="28"/>
        </w:rPr>
        <w:tab/>
      </w:r>
      <w:r w:rsidRPr="00B53F0A">
        <w:rPr>
          <w:b/>
          <w:bCs/>
          <w:sz w:val="28"/>
          <w:szCs w:val="28"/>
        </w:rPr>
        <w:tab/>
      </w:r>
      <w:r w:rsidRPr="00B53F0A">
        <w:rPr>
          <w:b/>
          <w:bCs/>
          <w:sz w:val="28"/>
          <w:szCs w:val="28"/>
        </w:rPr>
        <w:tab/>
      </w:r>
      <w:r w:rsidRPr="00B53F0A">
        <w:rPr>
          <w:b/>
          <w:bCs/>
          <w:sz w:val="28"/>
          <w:szCs w:val="28"/>
        </w:rPr>
        <w:tab/>
        <w:t xml:space="preserve"> W DRODZE PRZETARGU NIEOGRANICZONEGO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 xml:space="preserve">    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</w:p>
    <w:p w14:paraId="0B0AFD15" w14:textId="5989A0FF" w:rsidR="00202DB3" w:rsidRPr="00820045" w:rsidRDefault="00000000" w:rsidP="00820045">
      <w:pPr>
        <w:pStyle w:val="NormalnyWeb"/>
        <w:spacing w:before="0" w:beforeAutospacing="0" w:after="0" w:line="360" w:lineRule="auto"/>
        <w:ind w:firstLine="709"/>
        <w:jc w:val="both"/>
      </w:pPr>
      <w:r w:rsidRPr="00B53F0A">
        <w:tab/>
        <w:t>Na podstawie art. 35 ust. 1 i 2 z dnia 21 sierpnia 1997r. o gospodarce nieru</w:t>
      </w:r>
      <w:r w:rsidR="006B3AD2">
        <w:t>c</w:t>
      </w:r>
      <w:r w:rsidRPr="00B53F0A">
        <w:t>homościami (t.j. Dz. U. z 20</w:t>
      </w:r>
      <w:r w:rsidR="0027372F">
        <w:t>26</w:t>
      </w:r>
      <w:r w:rsidRPr="00B53F0A">
        <w:t xml:space="preserve"> r. poz. </w:t>
      </w:r>
      <w:r w:rsidR="0027372F">
        <w:t>399</w:t>
      </w:r>
      <w:r w:rsidRPr="00B53F0A">
        <w:t xml:space="preserve"> </w:t>
      </w:r>
      <w:r w:rsidR="0027372F">
        <w:t xml:space="preserve">ze </w:t>
      </w:r>
      <w:r w:rsidRPr="00B53F0A">
        <w:t xml:space="preserve">zm.), w związku z Zarządzeniem Wojewody  Mazowieckiego z dnia </w:t>
      </w:r>
      <w:r w:rsidR="0027372F">
        <w:t xml:space="preserve">20 sierpnia </w:t>
      </w:r>
      <w:r w:rsidR="007517EA" w:rsidRPr="00B53F0A">
        <w:t>2026</w:t>
      </w:r>
      <w:r w:rsidRPr="00B53F0A">
        <w:t xml:space="preserve"> r., </w:t>
      </w:r>
      <w:r w:rsidRPr="00B53F0A">
        <w:rPr>
          <w:b/>
          <w:i/>
        </w:rPr>
        <w:t>podaję</w:t>
      </w:r>
      <w:r w:rsidRPr="00B53F0A">
        <w:t xml:space="preserve">  do publicznej wiadomości wykaz nieruchomości gruntowej, stanowiącej własność Skarbu Państwa, przeznaczonej do sprzedaży</w:t>
      </w:r>
      <w:r w:rsidR="007517EA" w:rsidRPr="00B53F0A">
        <w:t xml:space="preserve"> </w:t>
      </w:r>
      <w:r w:rsidRPr="00B53F0A">
        <w:t>w drodze przetargu</w:t>
      </w:r>
      <w:r w:rsidR="007517EA" w:rsidRPr="00B53F0A">
        <w:t xml:space="preserve"> ustnego</w:t>
      </w:r>
      <w:r w:rsidRPr="00B53F0A">
        <w:t xml:space="preserve"> nieograniczonego</w:t>
      </w:r>
      <w:r w:rsidR="007517EA" w:rsidRPr="00B53F0A">
        <w:t xml:space="preserve"> w trybie art. 37 ust. 1 ugn</w:t>
      </w:r>
      <w:r w:rsidRPr="00B53F0A">
        <w:t>.</w:t>
      </w:r>
    </w:p>
    <w:tbl>
      <w:tblPr>
        <w:tblW w:w="22652" w:type="dxa"/>
        <w:tblInd w:w="-5" w:type="dxa"/>
        <w:tblBorders>
          <w:top w:val="double" w:sz="4" w:space="0" w:color="000001"/>
          <w:left w:val="double" w:sz="4" w:space="0" w:color="000001"/>
          <w:bottom w:val="double" w:sz="4" w:space="0" w:color="000001"/>
          <w:insideH w:val="double" w:sz="4" w:space="0" w:color="000001"/>
        </w:tblBorders>
        <w:tblCellMar>
          <w:top w:w="55" w:type="dxa"/>
          <w:left w:w="48" w:type="dxa"/>
          <w:bottom w:w="55" w:type="dxa"/>
        </w:tblCellMar>
        <w:tblLook w:val="04A0" w:firstRow="1" w:lastRow="0" w:firstColumn="1" w:lastColumn="0" w:noHBand="0" w:noVBand="1"/>
      </w:tblPr>
      <w:tblGrid>
        <w:gridCol w:w="2388"/>
        <w:gridCol w:w="1154"/>
        <w:gridCol w:w="1785"/>
        <w:gridCol w:w="2410"/>
        <w:gridCol w:w="3713"/>
        <w:gridCol w:w="5574"/>
        <w:gridCol w:w="2973"/>
        <w:gridCol w:w="2655"/>
      </w:tblGrid>
      <w:tr w:rsidR="00820045" w14:paraId="753BF600" w14:textId="3CE57014" w:rsidTr="00820045">
        <w:trPr>
          <w:trHeight w:val="911"/>
        </w:trPr>
        <w:tc>
          <w:tcPr>
            <w:tcW w:w="2388" w:type="dxa"/>
            <w:tcBorders>
              <w:top w:val="double" w:sz="4" w:space="0" w:color="000001"/>
              <w:left w:val="double" w:sz="4" w:space="0" w:color="000001"/>
              <w:bottom w:val="double" w:sz="4" w:space="0" w:color="000001"/>
            </w:tcBorders>
            <w:tcMar>
              <w:left w:w="48" w:type="dxa"/>
            </w:tcMar>
          </w:tcPr>
          <w:p w14:paraId="3F9BC494" w14:textId="77777777" w:rsidR="00820045" w:rsidRPr="00B53F0A" w:rsidRDefault="00820045">
            <w:pPr>
              <w:snapToGrid w:val="0"/>
              <w:jc w:val="center"/>
            </w:pPr>
          </w:p>
          <w:p w14:paraId="55D13336" w14:textId="77777777" w:rsidR="00820045" w:rsidRPr="00B53F0A" w:rsidRDefault="00820045">
            <w:pPr>
              <w:jc w:val="center"/>
            </w:pPr>
            <w:r w:rsidRPr="00B53F0A">
              <w:t>Położenie nieruchomości</w:t>
            </w:r>
          </w:p>
        </w:tc>
        <w:tc>
          <w:tcPr>
            <w:tcW w:w="1154" w:type="dxa"/>
            <w:tcBorders>
              <w:top w:val="double" w:sz="4" w:space="0" w:color="000001"/>
              <w:left w:val="double" w:sz="4" w:space="0" w:color="000001"/>
              <w:bottom w:val="double" w:sz="4" w:space="0" w:color="000001"/>
            </w:tcBorders>
            <w:tcMar>
              <w:left w:w="48" w:type="dxa"/>
            </w:tcMar>
          </w:tcPr>
          <w:p w14:paraId="55A68977" w14:textId="77777777" w:rsidR="00820045" w:rsidRPr="00B53F0A" w:rsidRDefault="00820045">
            <w:pPr>
              <w:snapToGrid w:val="0"/>
              <w:jc w:val="center"/>
            </w:pPr>
          </w:p>
          <w:p w14:paraId="70F474D1" w14:textId="77777777" w:rsidR="00820045" w:rsidRPr="00B53F0A" w:rsidRDefault="00820045">
            <w:pPr>
              <w:jc w:val="center"/>
            </w:pPr>
            <w:r w:rsidRPr="00B53F0A">
              <w:t>Nr</w:t>
            </w:r>
          </w:p>
          <w:p w14:paraId="6D3266EA" w14:textId="77777777" w:rsidR="00820045" w:rsidRPr="00B53F0A" w:rsidRDefault="00820045">
            <w:pPr>
              <w:jc w:val="center"/>
            </w:pPr>
            <w:r w:rsidRPr="00B53F0A">
              <w:t>działki</w:t>
            </w:r>
          </w:p>
        </w:tc>
        <w:tc>
          <w:tcPr>
            <w:tcW w:w="1785" w:type="dxa"/>
            <w:tcBorders>
              <w:top w:val="double" w:sz="4" w:space="0" w:color="000001"/>
              <w:left w:val="double" w:sz="4" w:space="0" w:color="000001"/>
              <w:bottom w:val="double" w:sz="4" w:space="0" w:color="000001"/>
            </w:tcBorders>
            <w:tcMar>
              <w:left w:w="48" w:type="dxa"/>
            </w:tcMar>
          </w:tcPr>
          <w:p w14:paraId="41A31BEA" w14:textId="77777777" w:rsidR="00820045" w:rsidRPr="00B53F0A" w:rsidRDefault="00820045">
            <w:pPr>
              <w:snapToGrid w:val="0"/>
              <w:jc w:val="center"/>
            </w:pPr>
          </w:p>
          <w:p w14:paraId="2972B20E" w14:textId="77777777" w:rsidR="00820045" w:rsidRPr="00B53F0A" w:rsidRDefault="00820045">
            <w:pPr>
              <w:jc w:val="center"/>
            </w:pPr>
          </w:p>
          <w:p w14:paraId="302598F4" w14:textId="77777777" w:rsidR="00820045" w:rsidRPr="00B53F0A" w:rsidRDefault="00820045">
            <w:pPr>
              <w:jc w:val="center"/>
            </w:pPr>
            <w:r w:rsidRPr="00B53F0A">
              <w:t>Powierzchnia</w:t>
            </w:r>
          </w:p>
          <w:p w14:paraId="2D69A8A0" w14:textId="77777777" w:rsidR="00820045" w:rsidRPr="00B53F0A" w:rsidRDefault="00820045">
            <w:pPr>
              <w:jc w:val="center"/>
              <w:rPr>
                <w:vertAlign w:val="superscript"/>
              </w:rPr>
            </w:pPr>
          </w:p>
        </w:tc>
        <w:tc>
          <w:tcPr>
            <w:tcW w:w="2410" w:type="dxa"/>
            <w:tcBorders>
              <w:top w:val="double" w:sz="4" w:space="0" w:color="000001"/>
              <w:left w:val="double" w:sz="4" w:space="0" w:color="000001"/>
              <w:bottom w:val="double" w:sz="4" w:space="0" w:color="000001"/>
            </w:tcBorders>
            <w:tcMar>
              <w:left w:w="48" w:type="dxa"/>
            </w:tcMar>
          </w:tcPr>
          <w:p w14:paraId="4976CFC0" w14:textId="77777777" w:rsidR="00820045" w:rsidRPr="00B53F0A" w:rsidRDefault="00820045">
            <w:pPr>
              <w:snapToGrid w:val="0"/>
              <w:jc w:val="center"/>
            </w:pPr>
          </w:p>
          <w:p w14:paraId="6E0CD97B" w14:textId="77777777" w:rsidR="00820045" w:rsidRPr="00B53F0A" w:rsidRDefault="00820045">
            <w:pPr>
              <w:jc w:val="center"/>
            </w:pPr>
            <w:r w:rsidRPr="00B53F0A">
              <w:t>Nr Księgi wieczystej</w:t>
            </w:r>
          </w:p>
        </w:tc>
        <w:tc>
          <w:tcPr>
            <w:tcW w:w="3713" w:type="dxa"/>
            <w:tcBorders>
              <w:top w:val="double" w:sz="4" w:space="0" w:color="000001"/>
              <w:left w:val="double" w:sz="4" w:space="0" w:color="000001"/>
              <w:bottom w:val="double" w:sz="4" w:space="0" w:color="000001"/>
            </w:tcBorders>
            <w:tcMar>
              <w:left w:w="48" w:type="dxa"/>
            </w:tcMar>
          </w:tcPr>
          <w:p w14:paraId="7E0030A0" w14:textId="77777777" w:rsidR="00820045" w:rsidRPr="00B53F0A" w:rsidRDefault="00820045">
            <w:pPr>
              <w:jc w:val="center"/>
            </w:pPr>
          </w:p>
          <w:p w14:paraId="68566E85" w14:textId="77777777" w:rsidR="00820045" w:rsidRPr="00B53F0A" w:rsidRDefault="00820045">
            <w:pPr>
              <w:jc w:val="center"/>
            </w:pPr>
            <w:r w:rsidRPr="00B53F0A">
              <w:t>Przeznaczenie w planie zagospodarowania przestrzennego</w:t>
            </w:r>
          </w:p>
        </w:tc>
        <w:tc>
          <w:tcPr>
            <w:tcW w:w="5574" w:type="dxa"/>
            <w:tcBorders>
              <w:top w:val="double" w:sz="4" w:space="0" w:color="000001"/>
              <w:left w:val="double" w:sz="4" w:space="0" w:color="000001"/>
              <w:bottom w:val="double" w:sz="4" w:space="0" w:color="000001"/>
            </w:tcBorders>
            <w:tcMar>
              <w:left w:w="48" w:type="dxa"/>
            </w:tcMar>
          </w:tcPr>
          <w:p w14:paraId="56DAE305" w14:textId="77777777" w:rsidR="00820045" w:rsidRPr="00B53F0A" w:rsidRDefault="00820045">
            <w:pPr>
              <w:snapToGrid w:val="0"/>
              <w:jc w:val="center"/>
            </w:pPr>
          </w:p>
          <w:p w14:paraId="26441694" w14:textId="77777777" w:rsidR="00820045" w:rsidRPr="00B53F0A" w:rsidRDefault="00820045">
            <w:pPr>
              <w:jc w:val="center"/>
            </w:pPr>
            <w:r w:rsidRPr="00B53F0A">
              <w:t>Opis nieruchomości</w:t>
            </w:r>
          </w:p>
        </w:tc>
        <w:tc>
          <w:tcPr>
            <w:tcW w:w="2973" w:type="dxa"/>
            <w:tcBorders>
              <w:top w:val="double" w:sz="4" w:space="0" w:color="000001"/>
              <w:left w:val="double" w:sz="4" w:space="0" w:color="000001"/>
              <w:bottom w:val="double" w:sz="4" w:space="0" w:color="000001"/>
              <w:right w:val="double" w:sz="4" w:space="0" w:color="000001"/>
            </w:tcBorders>
            <w:tcMar>
              <w:left w:w="48" w:type="dxa"/>
            </w:tcMar>
          </w:tcPr>
          <w:p w14:paraId="1D22E47D" w14:textId="77777777" w:rsidR="00820045" w:rsidRPr="00B53F0A" w:rsidRDefault="00820045">
            <w:pPr>
              <w:snapToGrid w:val="0"/>
              <w:jc w:val="center"/>
            </w:pPr>
          </w:p>
          <w:p w14:paraId="5EA45624" w14:textId="05F1D2FF" w:rsidR="00820045" w:rsidRPr="00B53F0A" w:rsidRDefault="00820045">
            <w:pPr>
              <w:jc w:val="center"/>
            </w:pPr>
            <w:r>
              <w:t>Cena nieruchomości</w:t>
            </w:r>
            <w:r w:rsidRPr="00B53F0A">
              <w:t>:</w:t>
            </w:r>
          </w:p>
          <w:p w14:paraId="61898EE6" w14:textId="77777777" w:rsidR="00820045" w:rsidRPr="00B53F0A" w:rsidRDefault="00820045">
            <w:pPr>
              <w:jc w:val="center"/>
            </w:pPr>
          </w:p>
        </w:tc>
        <w:tc>
          <w:tcPr>
            <w:tcW w:w="2655" w:type="dxa"/>
            <w:tcBorders>
              <w:top w:val="double" w:sz="4" w:space="0" w:color="000001"/>
              <w:left w:val="double" w:sz="4" w:space="0" w:color="000001"/>
              <w:bottom w:val="double" w:sz="4" w:space="0" w:color="000001"/>
              <w:right w:val="double" w:sz="4" w:space="0" w:color="000001"/>
            </w:tcBorders>
          </w:tcPr>
          <w:p w14:paraId="6A1C50B1" w14:textId="77777777" w:rsidR="00820045" w:rsidRDefault="00820045">
            <w:pPr>
              <w:snapToGrid w:val="0"/>
              <w:jc w:val="center"/>
            </w:pPr>
          </w:p>
          <w:p w14:paraId="49098F53" w14:textId="0390EE8D" w:rsidR="00820045" w:rsidRPr="00B53F0A" w:rsidRDefault="00820045">
            <w:pPr>
              <w:snapToGrid w:val="0"/>
              <w:jc w:val="center"/>
            </w:pPr>
            <w:r>
              <w:t>Forma zbycia:</w:t>
            </w:r>
          </w:p>
        </w:tc>
      </w:tr>
      <w:tr w:rsidR="00820045" w14:paraId="6460C495" w14:textId="0ECC37C0" w:rsidTr="00820045">
        <w:trPr>
          <w:trHeight w:val="4594"/>
        </w:trPr>
        <w:tc>
          <w:tcPr>
            <w:tcW w:w="2388" w:type="dxa"/>
            <w:tcBorders>
              <w:top w:val="double" w:sz="4" w:space="0" w:color="000001"/>
              <w:left w:val="double" w:sz="4" w:space="0" w:color="000001"/>
              <w:bottom w:val="double" w:sz="4" w:space="0" w:color="000001"/>
            </w:tcBorders>
            <w:tcMar>
              <w:left w:w="48" w:type="dxa"/>
            </w:tcMar>
          </w:tcPr>
          <w:p w14:paraId="18596626" w14:textId="77777777" w:rsidR="00820045" w:rsidRPr="00B53F0A" w:rsidRDefault="00820045">
            <w:pPr>
              <w:snapToGrid w:val="0"/>
            </w:pPr>
          </w:p>
          <w:p w14:paraId="38B074EE" w14:textId="77777777" w:rsidR="00820045" w:rsidRPr="00B53F0A" w:rsidRDefault="00820045">
            <w:pPr>
              <w:spacing w:line="360" w:lineRule="auto"/>
            </w:pPr>
            <w:r w:rsidRPr="00B53F0A">
              <w:t>Wilczkowice Górne gm. Kozienice</w:t>
            </w:r>
          </w:p>
        </w:tc>
        <w:tc>
          <w:tcPr>
            <w:tcW w:w="1154" w:type="dxa"/>
            <w:tcBorders>
              <w:top w:val="double" w:sz="4" w:space="0" w:color="000001"/>
              <w:left w:val="double" w:sz="4" w:space="0" w:color="000001"/>
              <w:bottom w:val="double" w:sz="4" w:space="0" w:color="000001"/>
            </w:tcBorders>
            <w:tcMar>
              <w:left w:w="48" w:type="dxa"/>
            </w:tcMar>
          </w:tcPr>
          <w:p w14:paraId="64829FFB" w14:textId="77777777" w:rsidR="00820045" w:rsidRPr="00B53F0A" w:rsidRDefault="00820045">
            <w:pPr>
              <w:snapToGrid w:val="0"/>
            </w:pPr>
          </w:p>
          <w:p w14:paraId="02405201" w14:textId="77777777" w:rsidR="00820045" w:rsidRPr="00B53F0A" w:rsidRDefault="00820045">
            <w:r w:rsidRPr="00B53F0A">
              <w:t>328/50</w:t>
            </w:r>
          </w:p>
        </w:tc>
        <w:tc>
          <w:tcPr>
            <w:tcW w:w="1785" w:type="dxa"/>
            <w:tcBorders>
              <w:top w:val="double" w:sz="4" w:space="0" w:color="000001"/>
              <w:left w:val="double" w:sz="4" w:space="0" w:color="000001"/>
              <w:bottom w:val="double" w:sz="4" w:space="0" w:color="000001"/>
            </w:tcBorders>
            <w:tcMar>
              <w:left w:w="48" w:type="dxa"/>
            </w:tcMar>
          </w:tcPr>
          <w:p w14:paraId="7896A077" w14:textId="77777777" w:rsidR="00820045" w:rsidRPr="00B53F0A" w:rsidRDefault="00820045"/>
          <w:p w14:paraId="4596E699" w14:textId="77777777" w:rsidR="00820045" w:rsidRPr="00B53F0A" w:rsidRDefault="00820045">
            <w:r w:rsidRPr="00B53F0A">
              <w:t>0,1309 ha</w:t>
            </w:r>
          </w:p>
        </w:tc>
        <w:tc>
          <w:tcPr>
            <w:tcW w:w="2410" w:type="dxa"/>
            <w:tcBorders>
              <w:top w:val="double" w:sz="4" w:space="0" w:color="000001"/>
              <w:left w:val="double" w:sz="4" w:space="0" w:color="000001"/>
              <w:bottom w:val="double" w:sz="4" w:space="0" w:color="000001"/>
            </w:tcBorders>
            <w:tcMar>
              <w:left w:w="48" w:type="dxa"/>
            </w:tcMar>
          </w:tcPr>
          <w:p w14:paraId="4919659B" w14:textId="77777777" w:rsidR="00820045" w:rsidRPr="00B53F0A" w:rsidRDefault="00820045">
            <w:pPr>
              <w:snapToGrid w:val="0"/>
            </w:pPr>
          </w:p>
          <w:p w14:paraId="6E5BC5F8" w14:textId="77777777" w:rsidR="00820045" w:rsidRPr="00B53F0A" w:rsidRDefault="00820045">
            <w:r w:rsidRPr="00B53F0A">
              <w:t>RA1K/000053276/9</w:t>
            </w:r>
          </w:p>
        </w:tc>
        <w:tc>
          <w:tcPr>
            <w:tcW w:w="3713" w:type="dxa"/>
            <w:tcBorders>
              <w:top w:val="double" w:sz="4" w:space="0" w:color="000001"/>
              <w:left w:val="double" w:sz="4" w:space="0" w:color="000001"/>
              <w:bottom w:val="double" w:sz="4" w:space="0" w:color="000001"/>
            </w:tcBorders>
            <w:tcMar>
              <w:left w:w="48" w:type="dxa"/>
            </w:tcMar>
          </w:tcPr>
          <w:p w14:paraId="51C6B30E" w14:textId="7341FBC7" w:rsidR="00820045" w:rsidRPr="00B53F0A" w:rsidRDefault="00820045">
            <w:pPr>
              <w:jc w:val="both"/>
            </w:pPr>
            <w:r w:rsidRPr="00B53F0A">
              <w:t xml:space="preserve">Zgodnie z miejscowym planem zagospodarowania przestrzennego dla przedmiotowej działki, zatwierdzonym uchwałą nr XLIII/507/2021 Rady Miejskiej w Kozienicach z dnia </w:t>
            </w:r>
            <w:r>
              <w:t xml:space="preserve">                     </w:t>
            </w:r>
            <w:r w:rsidRPr="00B53F0A">
              <w:t>30 grudnia 2021 r., teren oznaczono symbolem P, dla którego określono następujące przeznaczenie:</w:t>
            </w:r>
          </w:p>
          <w:p w14:paraId="1A9A1772" w14:textId="2E186113" w:rsidR="00820045" w:rsidRPr="00B53F0A" w:rsidRDefault="00820045" w:rsidP="007517EA">
            <w:pPr>
              <w:jc w:val="both"/>
            </w:pPr>
            <w:r w:rsidRPr="00B53F0A">
              <w:t xml:space="preserve">tereny obiektów produkcyjnych, składów i magazynów oraz obiektów i urządzeń </w:t>
            </w:r>
            <w:r>
              <w:t xml:space="preserve">                </w:t>
            </w:r>
            <w:r w:rsidRPr="00B53F0A">
              <w:t>z zakresu elektroenergetyki, w tym elektroenergetyki zawodowej.</w:t>
            </w:r>
          </w:p>
        </w:tc>
        <w:tc>
          <w:tcPr>
            <w:tcW w:w="5574" w:type="dxa"/>
            <w:tcBorders>
              <w:top w:val="double" w:sz="4" w:space="0" w:color="000001"/>
              <w:left w:val="double" w:sz="4" w:space="0" w:color="000001"/>
              <w:bottom w:val="double" w:sz="4" w:space="0" w:color="000001"/>
            </w:tcBorders>
            <w:tcMar>
              <w:left w:w="48" w:type="dxa"/>
            </w:tcMar>
          </w:tcPr>
          <w:p w14:paraId="248237AC" w14:textId="7C3F21AF" w:rsidR="00820045" w:rsidRPr="00B53F0A" w:rsidRDefault="00820045">
            <w:pPr>
              <w:tabs>
                <w:tab w:val="left" w:pos="0"/>
              </w:tabs>
              <w:jc w:val="both"/>
            </w:pPr>
            <w:r w:rsidRPr="00B53F0A">
              <w:t>Nieruchomość gruntowa przeznaczona do sprzedaży jest w kształcie wieloboku nieforemnego. Długość boku przyległego do ulicy wynosi 69 m. Ukształtowanie terenu nieruchomości – teren płaski.</w:t>
            </w:r>
          </w:p>
          <w:p w14:paraId="329E915C" w14:textId="71966090" w:rsidR="00820045" w:rsidRPr="00B53F0A" w:rsidRDefault="00820045">
            <w:pPr>
              <w:tabs>
                <w:tab w:val="left" w:pos="0"/>
              </w:tabs>
              <w:jc w:val="both"/>
            </w:pPr>
            <w:r w:rsidRPr="00B53F0A">
              <w:t>Nieruchomość posiada dostęp do następujących urządzeń infrastruktury technicznej: linii energetycznej, sieci kanalizacji deszczowej. W sąsiedztwie znajdują się tereny przemysłowe, oraz niezabudowane działki</w:t>
            </w:r>
            <w:r>
              <w:t xml:space="preserve"> </w:t>
            </w:r>
            <w:r w:rsidRPr="00B53F0A">
              <w:t>z drzewostanem leśnym, tereny rolne. Nieruchomość stanowi fragment parkingu o nawierzchni betonowej (fragment nawierzchni przyległy do budynku stróżówki utwardzona jest kostką betonową). Na działce znajdują się: dwa słupy oświetleniowe, trzy stalowe maszty flagowe, klomby z traw</w:t>
            </w:r>
            <w:r w:rsidR="007129DF">
              <w:t>ą</w:t>
            </w:r>
            <w:r>
              <w:t xml:space="preserve"> </w:t>
            </w:r>
            <w:r w:rsidRPr="00B53F0A">
              <w:t>i krzewami ozdobnymi. Nawierzchnia betonowa nierówna, intensywnie eksploatowana. Nieruchomość znajduje się</w:t>
            </w:r>
            <w:r>
              <w:t xml:space="preserve">  </w:t>
            </w:r>
            <w:r w:rsidRPr="00B53F0A">
              <w:t>w odległości 1 km od drogi krajowej nr 79, w sąsiedztwie terenów Elektrowni Kozienice oraz innych zakładów przemysłowych.</w:t>
            </w:r>
          </w:p>
        </w:tc>
        <w:tc>
          <w:tcPr>
            <w:tcW w:w="2973" w:type="dxa"/>
            <w:tcBorders>
              <w:top w:val="double" w:sz="4" w:space="0" w:color="000001"/>
              <w:left w:val="double" w:sz="4" w:space="0" w:color="000001"/>
              <w:bottom w:val="double" w:sz="4" w:space="0" w:color="000001"/>
              <w:right w:val="double" w:sz="4" w:space="0" w:color="000001"/>
            </w:tcBorders>
            <w:tcMar>
              <w:left w:w="48" w:type="dxa"/>
            </w:tcMar>
          </w:tcPr>
          <w:p w14:paraId="083B4207" w14:textId="24BA34E7" w:rsidR="00820045" w:rsidRPr="00B53F0A" w:rsidRDefault="00820045">
            <w:r>
              <w:t>Cena</w:t>
            </w:r>
            <w:r w:rsidRPr="00B53F0A">
              <w:t xml:space="preserve"> przedmiotowej nieruchomości gruntowej wynosi: </w:t>
            </w:r>
            <w:r>
              <w:t>70 000</w:t>
            </w:r>
            <w:r w:rsidRPr="00B53F0A">
              <w:t xml:space="preserve">,00 zł (słownie złotych: </w:t>
            </w:r>
            <w:r>
              <w:t>siedemdziesiąt tysięcy</w:t>
            </w:r>
            <w:r w:rsidRPr="00B53F0A">
              <w:t xml:space="preserve"> 00/100)</w:t>
            </w:r>
            <w:r>
              <w:t xml:space="preserve"> plus podatek VAT 23%  - art. 5 ust. 1 w związku z art. 7 ust. 1, art. 155 ust. 1 ustawy o VAT</w:t>
            </w:r>
          </w:p>
        </w:tc>
        <w:tc>
          <w:tcPr>
            <w:tcW w:w="2655" w:type="dxa"/>
            <w:tcBorders>
              <w:top w:val="double" w:sz="4" w:space="0" w:color="000001"/>
              <w:left w:val="double" w:sz="4" w:space="0" w:color="000001"/>
              <w:bottom w:val="double" w:sz="4" w:space="0" w:color="000001"/>
              <w:right w:val="double" w:sz="4" w:space="0" w:color="000001"/>
            </w:tcBorders>
          </w:tcPr>
          <w:p w14:paraId="4B8376FF" w14:textId="426FE3F9" w:rsidR="00820045" w:rsidRDefault="00820045" w:rsidP="00820045">
            <w:pPr>
              <w:jc w:val="center"/>
            </w:pPr>
            <w:r>
              <w:t>Na sprzedaż – przetarg ustny nieograniczony</w:t>
            </w:r>
          </w:p>
        </w:tc>
      </w:tr>
    </w:tbl>
    <w:p w14:paraId="6F627140" w14:textId="77777777" w:rsidR="00202DB3" w:rsidRDefault="00202DB3">
      <w:pPr>
        <w:rPr>
          <w:sz w:val="26"/>
          <w:szCs w:val="26"/>
        </w:rPr>
      </w:pPr>
    </w:p>
    <w:p w14:paraId="2146AAC2" w14:textId="3BC95561" w:rsidR="007517EA" w:rsidRDefault="007517EA" w:rsidP="007517EA">
      <w:pPr>
        <w:pStyle w:val="NormalnyWeb"/>
        <w:spacing w:after="0" w:line="360" w:lineRule="auto"/>
        <w:ind w:firstLine="708"/>
        <w:jc w:val="both"/>
      </w:pPr>
      <w:r>
        <w:t>Niniejszy wykaz podlega wywieszeniu na tablicy ogłoszeń w sposób zwyczajowo przyjęty na okres 21 dni w Starostwie Powiatowym w Kozienicach, Urzędzie Mi</w:t>
      </w:r>
      <w:r w:rsidR="004B6590">
        <w:t xml:space="preserve">ejskiego </w:t>
      </w:r>
      <w:r>
        <w:t xml:space="preserve">w </w:t>
      </w:r>
      <w:r w:rsidR="004B6590">
        <w:t>Kozienicach</w:t>
      </w:r>
      <w:r>
        <w:t>, a ponadto informację o wywieszeniu tego wykazu podaje się do publicznej wiadomości przez ogłoszenie w prasie lokalnej, a także na stronach internetowych właściwego Urzędu oraz na stronie podmiotowej Wojewody Mazowieckiego w Biuletynie Informacji Publicznej.</w:t>
      </w:r>
    </w:p>
    <w:p w14:paraId="5FE08E8C" w14:textId="001D4341" w:rsidR="00202DB3" w:rsidRDefault="007517EA" w:rsidP="007517EA">
      <w:pPr>
        <w:pStyle w:val="NormalnyWeb"/>
        <w:spacing w:before="0" w:beforeAutospacing="0" w:after="0" w:line="360" w:lineRule="auto"/>
        <w:ind w:firstLine="708"/>
        <w:jc w:val="both"/>
      </w:pPr>
      <w:r>
        <w:t>Na podstawie art. 34. ust. 1 pkt 1 i 2 ugn wyżej cytowanej ustawy z zastrzeżeniem art. 216a, osoby posiadające pierwszeństwo w nabyciu nieruchomości mogą składać wnioski o ich nabycie po cenie podanej w wykazie, w terminie 6 tygodni od dnia podania niniejszego wykazu do publicznej wiadomości.</w:t>
      </w:r>
    </w:p>
    <w:p w14:paraId="75DB271D" w14:textId="77777777" w:rsidR="005D6A84" w:rsidRDefault="005D6A84" w:rsidP="007517EA">
      <w:pPr>
        <w:pStyle w:val="NormalnyWeb"/>
        <w:spacing w:before="0" w:beforeAutospacing="0" w:after="0" w:line="360" w:lineRule="auto"/>
        <w:ind w:firstLine="708"/>
        <w:jc w:val="both"/>
      </w:pPr>
    </w:p>
    <w:p w14:paraId="6D40EAFF" w14:textId="77777777" w:rsidR="005D6A84" w:rsidRDefault="005D6A84" w:rsidP="007517EA">
      <w:pPr>
        <w:pStyle w:val="NormalnyWeb"/>
        <w:spacing w:before="0" w:beforeAutospacing="0" w:after="0" w:line="360" w:lineRule="auto"/>
        <w:ind w:firstLine="708"/>
        <w:jc w:val="both"/>
      </w:pPr>
    </w:p>
    <w:p w14:paraId="5FD07582" w14:textId="46D72008" w:rsidR="005D6A84" w:rsidRPr="00B3330F" w:rsidRDefault="00B3330F" w:rsidP="007517EA">
      <w:pPr>
        <w:pStyle w:val="NormalnyWeb"/>
        <w:spacing w:before="0" w:beforeAutospacing="0" w:after="0" w:line="360" w:lineRule="auto"/>
        <w:ind w:firstLine="708"/>
        <w:jc w:val="both"/>
        <w:rPr>
          <w:b/>
          <w:bCs/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  <w:i/>
          <w:iCs/>
        </w:rPr>
        <w:t>Starosta Kozienicki</w:t>
      </w:r>
    </w:p>
    <w:p w14:paraId="3158FABE" w14:textId="77777777" w:rsidR="005D6A84" w:rsidRDefault="005D6A84" w:rsidP="007517EA">
      <w:pPr>
        <w:pStyle w:val="NormalnyWeb"/>
        <w:spacing w:before="0" w:beforeAutospacing="0" w:after="0" w:line="360" w:lineRule="auto"/>
        <w:ind w:firstLine="708"/>
        <w:jc w:val="both"/>
      </w:pPr>
    </w:p>
    <w:p w14:paraId="3D5E1897" w14:textId="77777777" w:rsidR="006B3AD2" w:rsidRDefault="006B3AD2" w:rsidP="007517EA">
      <w:pPr>
        <w:pStyle w:val="NormalnyWeb"/>
        <w:spacing w:before="0" w:beforeAutospacing="0" w:after="0" w:line="360" w:lineRule="auto"/>
        <w:ind w:firstLine="708"/>
        <w:jc w:val="both"/>
      </w:pPr>
    </w:p>
    <w:p w14:paraId="56C1EAFD" w14:textId="77777777" w:rsidR="00B3330F" w:rsidRDefault="00B3330F" w:rsidP="007517EA">
      <w:pPr>
        <w:pStyle w:val="NormalnyWeb"/>
        <w:spacing w:before="0" w:beforeAutospacing="0" w:after="0" w:line="360" w:lineRule="auto"/>
        <w:ind w:firstLine="708"/>
        <w:jc w:val="both"/>
      </w:pPr>
    </w:p>
    <w:p w14:paraId="23ACE122" w14:textId="3A4597BD" w:rsidR="005D6A84" w:rsidRDefault="005D6A84" w:rsidP="005D6A84">
      <w:pPr>
        <w:pStyle w:val="NormalnyWeb"/>
        <w:spacing w:after="0" w:line="240" w:lineRule="auto"/>
        <w:ind w:left="15576" w:firstLine="708"/>
      </w:pPr>
      <w:r>
        <w:rPr>
          <w:i/>
          <w:iCs/>
          <w:sz w:val="22"/>
          <w:szCs w:val="22"/>
        </w:rPr>
        <w:t>/podpisano kwalifikowanym podpisem elektronicznym/</w:t>
      </w:r>
    </w:p>
    <w:sectPr w:rsidR="005D6A84" w:rsidSect="00AA2280">
      <w:pgSz w:w="23811" w:h="16838" w:orient="landscape" w:code="8"/>
      <w:pgMar w:top="851" w:right="567" w:bottom="1418" w:left="56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DB3"/>
    <w:rsid w:val="000C5B0C"/>
    <w:rsid w:val="00202DB3"/>
    <w:rsid w:val="002119DC"/>
    <w:rsid w:val="0027372F"/>
    <w:rsid w:val="004B6590"/>
    <w:rsid w:val="00537FD4"/>
    <w:rsid w:val="005D6A84"/>
    <w:rsid w:val="006B3AD2"/>
    <w:rsid w:val="007129DF"/>
    <w:rsid w:val="007302EB"/>
    <w:rsid w:val="007517EA"/>
    <w:rsid w:val="00820045"/>
    <w:rsid w:val="009265D1"/>
    <w:rsid w:val="009D0B3C"/>
    <w:rsid w:val="00A271AF"/>
    <w:rsid w:val="00AA2280"/>
    <w:rsid w:val="00B3330F"/>
    <w:rsid w:val="00B53F0A"/>
    <w:rsid w:val="00DC2526"/>
    <w:rsid w:val="00E4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810E0"/>
  <w15:docId w15:val="{F3196E8D-CE30-4550-8EF2-DF947E7F0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color w:val="00000A"/>
      <w:sz w:val="24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NormalnyWeb">
    <w:name w:val="Normal (Web)"/>
    <w:basedOn w:val="Normalny"/>
    <w:uiPriority w:val="99"/>
    <w:unhideWhenUsed/>
    <w:rsid w:val="007517EA"/>
    <w:pPr>
      <w:suppressAutoHyphens w:val="0"/>
      <w:spacing w:before="100" w:beforeAutospacing="1" w:after="142" w:line="276" w:lineRule="auto"/>
    </w:pPr>
    <w:rPr>
      <w:color w:val="auto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559D6-A239-4040-9433-C92B257E7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479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Kozienice, dnia 10</vt:lpstr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Kozienice, dnia 10</dc:title>
  <dc:subject/>
  <dc:creator>marcin</dc:creator>
  <dc:description/>
  <cp:lastModifiedBy>sylwia_cz@kozienicepowiat.local</cp:lastModifiedBy>
  <cp:revision>11</cp:revision>
  <cp:lastPrinted>2026-08-24T13:20:00Z</cp:lastPrinted>
  <dcterms:created xsi:type="dcterms:W3CDTF">2026-07-22T12:14:00Z</dcterms:created>
  <dcterms:modified xsi:type="dcterms:W3CDTF">2026-08-24T13:23:00Z</dcterms:modified>
  <dc:language>pl-PL</dc:language>
</cp:coreProperties>
</file>