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E1670" w14:textId="739810B8" w:rsidR="00E65E14" w:rsidRDefault="008E1552" w:rsidP="002D40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1552">
        <w:rPr>
          <w:rFonts w:ascii="Times New Roman" w:hAnsi="Times New Roman" w:cs="Times New Roman"/>
          <w:b/>
          <w:bCs/>
          <w:sz w:val="24"/>
          <w:szCs w:val="24"/>
        </w:rPr>
        <w:t>STAROSTA KOZIENICKI</w:t>
      </w:r>
      <w:r>
        <w:tab/>
      </w:r>
      <w:r>
        <w:tab/>
      </w:r>
      <w:r>
        <w:tab/>
      </w:r>
      <w:r w:rsidR="00CF6DF3">
        <w:t xml:space="preserve">       </w:t>
      </w:r>
      <w:r w:rsidR="008B4495">
        <w:t xml:space="preserve">                 </w:t>
      </w:r>
      <w:r w:rsidR="00CF6DF3"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Kozienice, dnia </w:t>
      </w:r>
      <w:r w:rsidR="008B4495">
        <w:rPr>
          <w:rFonts w:ascii="Times New Roman" w:hAnsi="Times New Roman" w:cs="Times New Roman"/>
          <w:sz w:val="24"/>
          <w:szCs w:val="24"/>
        </w:rPr>
        <w:t>27 lipca 2026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3D0F7E96" w14:textId="7269D5E1" w:rsidR="00E65E14" w:rsidRDefault="008E1552" w:rsidP="002D401E">
      <w:pPr>
        <w:spacing w:line="36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E6E61">
        <w:rPr>
          <w:rFonts w:ascii="Times New Roman" w:hAnsi="Times New Roman" w:cs="Times New Roman"/>
          <w:sz w:val="24"/>
          <w:szCs w:val="24"/>
        </w:rPr>
        <w:t>IM.6821.3.2026</w:t>
      </w:r>
    </w:p>
    <w:p w14:paraId="1678074D" w14:textId="77777777" w:rsidR="00E65E14" w:rsidRDefault="00E65E14" w:rsidP="002D401E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BCE167" w14:textId="77777777" w:rsidR="00E65E14" w:rsidRDefault="00000000" w:rsidP="002D401E">
      <w:pPr>
        <w:pStyle w:val="Bezodstpw"/>
        <w:spacing w:line="36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ZAWIADOMIENIE O WSZCZĘCIU POSTĘPOWANIA</w:t>
      </w:r>
    </w:p>
    <w:p w14:paraId="0A1FEA63" w14:textId="77777777" w:rsidR="00E65E14" w:rsidRDefault="00E65E14" w:rsidP="002D401E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6F93C3" w14:textId="6D9CAEAC" w:rsidR="00E65E14" w:rsidRDefault="00000000" w:rsidP="002D401E">
      <w:pPr>
        <w:pStyle w:val="Bezodstpw"/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  <w:t>Na podstawie art. 61 § 1 i 4 ustawy z dnia 14 czerwca 1960 r. Kodeks postępowania administracyjnego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 z 202</w:t>
      </w:r>
      <w:r w:rsidR="008B449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r., poz. </w:t>
      </w:r>
      <w:r w:rsidR="008B4495">
        <w:rPr>
          <w:rFonts w:ascii="Times New Roman" w:hAnsi="Times New Roman" w:cs="Times New Roman"/>
          <w:sz w:val="24"/>
          <w:szCs w:val="24"/>
        </w:rPr>
        <w:t>1691</w:t>
      </w:r>
      <w:r>
        <w:rPr>
          <w:rFonts w:ascii="Times New Roman" w:hAnsi="Times New Roman" w:cs="Times New Roman"/>
          <w:sz w:val="24"/>
          <w:szCs w:val="24"/>
        </w:rPr>
        <w:t>) w związku z art. 124 ust. 1, 1b i 2, art 124a  ustawy z dnia 21 sierpnia 1997 r. o gospodarce nieruchomościami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U. z 202</w:t>
      </w:r>
      <w:r w:rsidR="008B449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poz. </w:t>
      </w:r>
      <w:r w:rsidR="008B4495">
        <w:rPr>
          <w:rFonts w:ascii="Times New Roman" w:hAnsi="Times New Roman" w:cs="Times New Roman"/>
          <w:sz w:val="24"/>
          <w:szCs w:val="24"/>
        </w:rPr>
        <w:t>399</w:t>
      </w:r>
      <w:r>
        <w:rPr>
          <w:rFonts w:ascii="Times New Roman" w:hAnsi="Times New Roman" w:cs="Times New Roman"/>
          <w:sz w:val="24"/>
          <w:szCs w:val="24"/>
        </w:rPr>
        <w:t>) Starosta Kozienicki wykonujący zadani</w:t>
      </w:r>
      <w:r w:rsidR="008B449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z zakresu administracji rządowej</w:t>
      </w:r>
    </w:p>
    <w:p w14:paraId="12AAD03D" w14:textId="77777777" w:rsidR="005C47DC" w:rsidRDefault="005C47DC" w:rsidP="002D401E">
      <w:pPr>
        <w:pStyle w:val="Bezodstpw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325F77" w14:textId="05330DF3" w:rsidR="00E65E14" w:rsidRDefault="00000000" w:rsidP="002D401E">
      <w:pPr>
        <w:pStyle w:val="Bezodstpw"/>
        <w:spacing w:line="36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zawiadamia,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94AAEC" w14:textId="77777777" w:rsidR="005C47DC" w:rsidRDefault="005C47DC" w:rsidP="002D401E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D98F5A" w14:textId="32CC6068" w:rsidR="00EE6E61" w:rsidRDefault="00000000" w:rsidP="002D401E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że zostaje wszczęte na wniosek </w:t>
      </w:r>
      <w:r w:rsidR="00EE6E61">
        <w:rPr>
          <w:rFonts w:ascii="Times New Roman" w:hAnsi="Times New Roman" w:cs="Times New Roman"/>
          <w:sz w:val="24"/>
          <w:szCs w:val="24"/>
        </w:rPr>
        <w:t>Macieja Korbusa reprezentującego ATEM-Polska sp. z o.o.</w:t>
      </w:r>
      <w:r>
        <w:rPr>
          <w:rFonts w:ascii="Times New Roman" w:hAnsi="Times New Roman" w:cs="Times New Roman"/>
          <w:sz w:val="24"/>
          <w:szCs w:val="24"/>
        </w:rPr>
        <w:t xml:space="preserve">, jako pełnomocnika </w:t>
      </w:r>
      <w:r w:rsidR="00EE6E61">
        <w:rPr>
          <w:rFonts w:ascii="Times New Roman" w:hAnsi="Times New Roman" w:cs="Times New Roman"/>
          <w:sz w:val="24"/>
          <w:szCs w:val="24"/>
        </w:rPr>
        <w:t>Agencji Rozwoju Mazowsza S.A z siedzibą w Warszawie</w:t>
      </w:r>
      <w:r>
        <w:rPr>
          <w:rFonts w:ascii="Times New Roman" w:hAnsi="Times New Roman" w:cs="Times New Roman"/>
          <w:sz w:val="24"/>
          <w:szCs w:val="24"/>
        </w:rPr>
        <w:t xml:space="preserve">, postępowanie administracyjne w sprawie ograniczenia w drodze decyzji sposobu korzystania z nieruchomości </w:t>
      </w:r>
      <w:r w:rsidR="00EE6E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nieuregulowanym stanie prawnym oznaczon</w:t>
      </w:r>
      <w:r w:rsidR="00EE6E61">
        <w:rPr>
          <w:rFonts w:ascii="Times New Roman" w:hAnsi="Times New Roman" w:cs="Times New Roman"/>
          <w:sz w:val="24"/>
          <w:szCs w:val="24"/>
        </w:rPr>
        <w:t>ych</w:t>
      </w:r>
      <w:r>
        <w:rPr>
          <w:rFonts w:ascii="Times New Roman" w:hAnsi="Times New Roman" w:cs="Times New Roman"/>
          <w:sz w:val="24"/>
          <w:szCs w:val="24"/>
        </w:rPr>
        <w:t xml:space="preserve"> w ewidencji gruntów i budynków </w:t>
      </w:r>
      <w:r w:rsidRPr="00EE6E61">
        <w:rPr>
          <w:rFonts w:ascii="Times New Roman" w:hAnsi="Times New Roman" w:cs="Times New Roman"/>
          <w:sz w:val="24"/>
          <w:szCs w:val="24"/>
        </w:rPr>
        <w:t>jako dz</w:t>
      </w:r>
      <w:r w:rsidR="005C47DC" w:rsidRPr="00EE6E61">
        <w:rPr>
          <w:rFonts w:ascii="Times New Roman" w:hAnsi="Times New Roman" w:cs="Times New Roman"/>
          <w:sz w:val="24"/>
          <w:szCs w:val="24"/>
        </w:rPr>
        <w:t>.</w:t>
      </w:r>
      <w:r w:rsidRPr="00EE6E61">
        <w:rPr>
          <w:rFonts w:ascii="Times New Roman" w:hAnsi="Times New Roman" w:cs="Times New Roman"/>
          <w:sz w:val="24"/>
          <w:szCs w:val="24"/>
        </w:rPr>
        <w:t xml:space="preserve"> </w:t>
      </w:r>
      <w:r w:rsidR="00CF6DF3" w:rsidRPr="00EE6E61">
        <w:rPr>
          <w:rFonts w:ascii="Times New Roman" w:hAnsi="Times New Roman" w:cs="Times New Roman"/>
          <w:sz w:val="24"/>
          <w:szCs w:val="24"/>
        </w:rPr>
        <w:t>nr</w:t>
      </w:r>
      <w:r w:rsidRPr="00EE6E61">
        <w:rPr>
          <w:rFonts w:ascii="Times New Roman" w:hAnsi="Times New Roman" w:cs="Times New Roman"/>
          <w:sz w:val="24"/>
          <w:szCs w:val="24"/>
        </w:rPr>
        <w:t xml:space="preserve"> </w:t>
      </w:r>
      <w:r w:rsidR="00EE6E61" w:rsidRPr="00EE6E61">
        <w:rPr>
          <w:rFonts w:ascii="Times New Roman" w:hAnsi="Times New Roman" w:cs="Times New Roman"/>
          <w:sz w:val="24"/>
          <w:szCs w:val="24"/>
        </w:rPr>
        <w:t>116</w:t>
      </w:r>
      <w:r w:rsidRPr="00EE6E61">
        <w:rPr>
          <w:rFonts w:ascii="Times New Roman" w:hAnsi="Times New Roman" w:cs="Times New Roman"/>
          <w:sz w:val="24"/>
          <w:szCs w:val="24"/>
        </w:rPr>
        <w:t xml:space="preserve"> o pow</w:t>
      </w:r>
      <w:r w:rsidR="00CF6DF3" w:rsidRPr="00EE6E61">
        <w:rPr>
          <w:rFonts w:ascii="Times New Roman" w:hAnsi="Times New Roman" w:cs="Times New Roman"/>
          <w:sz w:val="24"/>
          <w:szCs w:val="24"/>
        </w:rPr>
        <w:t xml:space="preserve">. </w:t>
      </w:r>
      <w:r w:rsidRPr="00EE6E61">
        <w:rPr>
          <w:rFonts w:ascii="Times New Roman" w:hAnsi="Times New Roman" w:cs="Times New Roman"/>
          <w:sz w:val="24"/>
          <w:szCs w:val="24"/>
        </w:rPr>
        <w:t>0,</w:t>
      </w:r>
      <w:r w:rsidR="00EE6E61" w:rsidRPr="00EE6E61">
        <w:rPr>
          <w:rFonts w:ascii="Times New Roman" w:hAnsi="Times New Roman" w:cs="Times New Roman"/>
          <w:sz w:val="24"/>
          <w:szCs w:val="24"/>
        </w:rPr>
        <w:t>56</w:t>
      </w:r>
      <w:r w:rsidRPr="00EE6E61">
        <w:rPr>
          <w:rFonts w:ascii="Times New Roman" w:hAnsi="Times New Roman" w:cs="Times New Roman"/>
          <w:sz w:val="24"/>
          <w:szCs w:val="24"/>
        </w:rPr>
        <w:t xml:space="preserve"> ha</w:t>
      </w:r>
      <w:r w:rsidR="00CF6DF3" w:rsidRPr="00EE6E61">
        <w:rPr>
          <w:rFonts w:ascii="Times New Roman" w:hAnsi="Times New Roman" w:cs="Times New Roman"/>
          <w:sz w:val="24"/>
          <w:szCs w:val="24"/>
        </w:rPr>
        <w:t>,</w:t>
      </w:r>
      <w:r w:rsidR="005C47DC" w:rsidRPr="00EE6E61">
        <w:rPr>
          <w:rFonts w:ascii="Times New Roman" w:hAnsi="Times New Roman" w:cs="Times New Roman"/>
          <w:sz w:val="24"/>
          <w:szCs w:val="24"/>
        </w:rPr>
        <w:t xml:space="preserve"> dz.</w:t>
      </w:r>
      <w:r w:rsidR="00CF6DF3" w:rsidRPr="00EE6E61">
        <w:rPr>
          <w:rFonts w:ascii="Times New Roman" w:hAnsi="Times New Roman" w:cs="Times New Roman"/>
          <w:sz w:val="24"/>
          <w:szCs w:val="24"/>
        </w:rPr>
        <w:t xml:space="preserve"> nr </w:t>
      </w:r>
      <w:r w:rsidR="00EE6E61" w:rsidRPr="00EE6E61">
        <w:rPr>
          <w:rFonts w:ascii="Times New Roman" w:hAnsi="Times New Roman" w:cs="Times New Roman"/>
          <w:sz w:val="24"/>
          <w:szCs w:val="24"/>
        </w:rPr>
        <w:t>123</w:t>
      </w:r>
      <w:r w:rsidR="00CF6DF3" w:rsidRPr="00EE6E61">
        <w:rPr>
          <w:rFonts w:ascii="Times New Roman" w:hAnsi="Times New Roman" w:cs="Times New Roman"/>
          <w:sz w:val="24"/>
          <w:szCs w:val="24"/>
        </w:rPr>
        <w:t xml:space="preserve"> o pow. 0,</w:t>
      </w:r>
      <w:r w:rsidR="00EE6E61" w:rsidRPr="00EE6E61">
        <w:rPr>
          <w:rFonts w:ascii="Times New Roman" w:hAnsi="Times New Roman" w:cs="Times New Roman"/>
          <w:sz w:val="24"/>
          <w:szCs w:val="24"/>
        </w:rPr>
        <w:t>52</w:t>
      </w:r>
      <w:r w:rsidR="00CF6DF3" w:rsidRPr="00EE6E61">
        <w:rPr>
          <w:rFonts w:ascii="Times New Roman" w:hAnsi="Times New Roman" w:cs="Times New Roman"/>
          <w:sz w:val="24"/>
          <w:szCs w:val="24"/>
        </w:rPr>
        <w:t xml:space="preserve"> ha</w:t>
      </w:r>
      <w:r w:rsidR="00EE6E61" w:rsidRPr="00EE6E61">
        <w:rPr>
          <w:rFonts w:ascii="Times New Roman" w:hAnsi="Times New Roman" w:cs="Times New Roman"/>
          <w:sz w:val="24"/>
          <w:szCs w:val="24"/>
        </w:rPr>
        <w:t>, dz. nr 124 o pow. 0,53 ha</w:t>
      </w:r>
      <w:r w:rsidRPr="00EE6E61">
        <w:rPr>
          <w:rFonts w:ascii="Times New Roman" w:hAnsi="Times New Roman" w:cs="Times New Roman"/>
          <w:sz w:val="24"/>
          <w:szCs w:val="24"/>
        </w:rPr>
        <w:t xml:space="preserve"> położon</w:t>
      </w:r>
      <w:r w:rsidR="00EE6E61" w:rsidRPr="00EE6E61">
        <w:rPr>
          <w:rFonts w:ascii="Times New Roman" w:hAnsi="Times New Roman" w:cs="Times New Roman"/>
          <w:sz w:val="24"/>
          <w:szCs w:val="24"/>
        </w:rPr>
        <w:t>ych</w:t>
      </w:r>
      <w:r w:rsidRPr="00EE6E61">
        <w:rPr>
          <w:rFonts w:ascii="Times New Roman" w:hAnsi="Times New Roman" w:cs="Times New Roman"/>
          <w:sz w:val="24"/>
          <w:szCs w:val="24"/>
        </w:rPr>
        <w:t xml:space="preserve"> w obrębie </w:t>
      </w:r>
      <w:r w:rsidR="00EE6E61" w:rsidRPr="00EE6E61">
        <w:rPr>
          <w:rFonts w:ascii="Times New Roman" w:hAnsi="Times New Roman" w:cs="Times New Roman"/>
          <w:sz w:val="24"/>
          <w:szCs w:val="24"/>
        </w:rPr>
        <w:t>Studzianki Pancerne</w:t>
      </w:r>
      <w:r w:rsidRPr="00EE6E61">
        <w:rPr>
          <w:rFonts w:ascii="Times New Roman" w:hAnsi="Times New Roman" w:cs="Times New Roman"/>
          <w:sz w:val="24"/>
          <w:szCs w:val="24"/>
        </w:rPr>
        <w:t xml:space="preserve">, gmina </w:t>
      </w:r>
      <w:r w:rsidR="00EE6E61" w:rsidRPr="00EE6E61">
        <w:rPr>
          <w:rFonts w:ascii="Times New Roman" w:hAnsi="Times New Roman" w:cs="Times New Roman"/>
          <w:sz w:val="24"/>
          <w:szCs w:val="24"/>
        </w:rPr>
        <w:t>Głowaczów</w:t>
      </w:r>
      <w:r w:rsidRPr="00EE6E61">
        <w:rPr>
          <w:rFonts w:ascii="Times New Roman" w:hAnsi="Times New Roman" w:cs="Times New Roman"/>
          <w:sz w:val="24"/>
          <w:szCs w:val="24"/>
        </w:rPr>
        <w:t>, powiat kozienicki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celu udzielenia </w:t>
      </w:r>
      <w:r w:rsidR="00EE6E61">
        <w:rPr>
          <w:rFonts w:ascii="Times New Roman" w:hAnsi="Times New Roman" w:cs="Times New Roman"/>
          <w:sz w:val="24"/>
          <w:szCs w:val="24"/>
        </w:rPr>
        <w:t>Agencji Rozwoju Mazowsza S.A. z siedzibą w Warszawie</w:t>
      </w:r>
      <w:r>
        <w:rPr>
          <w:rFonts w:ascii="Times New Roman" w:hAnsi="Times New Roman" w:cs="Times New Roman"/>
          <w:sz w:val="24"/>
          <w:szCs w:val="24"/>
        </w:rPr>
        <w:t xml:space="preserve"> zezwolenia na realizację inwestycji celu publicznego</w:t>
      </w:r>
      <w:r w:rsidR="00EE6E61">
        <w:rPr>
          <w:rFonts w:ascii="Times New Roman" w:hAnsi="Times New Roman" w:cs="Times New Roman"/>
          <w:sz w:val="24"/>
          <w:szCs w:val="24"/>
        </w:rPr>
        <w:t xml:space="preserve"> polegającej na budowie telekomunikacyjnej linii kablowej na podbudowie słupowej należącej do PGE mającej na celu zapewnienie mieszkańcom miejscowości Studzianki Pancerne oraz mieszkańcom sąsiadujących miejscowości dostęp do sieci szerokopasmowej FTTH</w:t>
      </w:r>
      <w:r w:rsidR="002D401E">
        <w:rPr>
          <w:rFonts w:ascii="Times New Roman" w:hAnsi="Times New Roman" w:cs="Times New Roman"/>
          <w:sz w:val="24"/>
          <w:szCs w:val="24"/>
        </w:rPr>
        <w:t>.</w:t>
      </w:r>
    </w:p>
    <w:p w14:paraId="2C2C223D" w14:textId="0B10DC0C" w:rsidR="00E65E14" w:rsidRDefault="00000000" w:rsidP="002D401E">
      <w:pPr>
        <w:pStyle w:val="Bezodstpw"/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  <w:t xml:space="preserve">Zgodnie z art. 114 ust. 3 w związku z art. 124a ustawy o gospodarce nieruchomościami, informację o zamiarze ograniczenia sposobu korzystania z nieruchomości o nieuregulowanym stanie prawnym podaje się do publicznej wiadomości. Ogłoszenie takie zostało zamieszczone            w dniu </w:t>
      </w:r>
      <w:r w:rsidR="002D401E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01E">
        <w:rPr>
          <w:rFonts w:ascii="Times New Roman" w:hAnsi="Times New Roman" w:cs="Times New Roman"/>
          <w:sz w:val="24"/>
          <w:szCs w:val="24"/>
        </w:rPr>
        <w:t>kwietnia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2D401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w prasie o zasięgu ogólnopolskim ,,Monitor Urzędowy’’, w Biuletynie Informacji Publicznej Starostwa Powiatowego w Kozienicach, a także podane do publicznej wiadomości poprzez wywieszenie na tablicach ogłoszeń Starostwa Powiatowego w Kozienicach oraz Urzędu </w:t>
      </w:r>
      <w:r w:rsidR="002D401E">
        <w:rPr>
          <w:rFonts w:ascii="Times New Roman" w:hAnsi="Times New Roman" w:cs="Times New Roman"/>
          <w:sz w:val="24"/>
          <w:szCs w:val="24"/>
        </w:rPr>
        <w:t>Miasta i Gminy w Głowaczowie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2A3FB9" w14:textId="14EA79CE" w:rsidR="00E65E14" w:rsidRDefault="00000000" w:rsidP="002D401E">
      <w:pPr>
        <w:pStyle w:val="Bezodstpw"/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  <w:t>W terminie 2 miesięcy od dnia ogłoszenia nie zgłosiły się osoby, którym przysługują prawa rzeczowe do przedmiotow</w:t>
      </w:r>
      <w:r w:rsidR="002D401E">
        <w:rPr>
          <w:rFonts w:ascii="Times New Roman" w:hAnsi="Times New Roman" w:cs="Times New Roman"/>
          <w:sz w:val="24"/>
          <w:szCs w:val="24"/>
        </w:rPr>
        <w:t>ych</w:t>
      </w:r>
      <w:r>
        <w:rPr>
          <w:rFonts w:ascii="Times New Roman" w:hAnsi="Times New Roman" w:cs="Times New Roman"/>
          <w:sz w:val="24"/>
          <w:szCs w:val="24"/>
        </w:rPr>
        <w:t xml:space="preserve"> nieruchomości, co skutkuje wszczęciem przedmiotowego postępowania.</w:t>
      </w:r>
    </w:p>
    <w:p w14:paraId="53DB7393" w14:textId="63F104BA" w:rsidR="00E65E14" w:rsidRDefault="00000000" w:rsidP="002D401E">
      <w:pPr>
        <w:pStyle w:val="Bezodstpw"/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  <w:t xml:space="preserve">Stosownie do art. 10 § 1 Kpa informuję, że zainteresowane strony postępowania administracyjnego mogą zapoznać się z materiałem dowodowym zgromadzonym w sprawie, uzyskać wyjaśnienia oraz zgłaszać zastrzeżenia w Wydziale </w:t>
      </w:r>
      <w:r w:rsidR="002D401E">
        <w:rPr>
          <w:rFonts w:ascii="Times New Roman" w:hAnsi="Times New Roman" w:cs="Times New Roman"/>
          <w:sz w:val="24"/>
          <w:szCs w:val="24"/>
        </w:rPr>
        <w:t>Inwestycji i Mienia</w:t>
      </w:r>
      <w:r>
        <w:rPr>
          <w:rFonts w:ascii="Times New Roman" w:hAnsi="Times New Roman" w:cs="Times New Roman"/>
          <w:sz w:val="24"/>
          <w:szCs w:val="24"/>
        </w:rPr>
        <w:t xml:space="preserve"> Starostwa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Powiatowego w Kozienicach ul. Jana Kochanowskiego 28, pokój nr </w:t>
      </w:r>
      <w:r w:rsidR="002D401E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2D401E">
        <w:rPr>
          <w:rFonts w:ascii="Times New Roman" w:hAnsi="Times New Roman" w:cs="Times New Roman"/>
          <w:sz w:val="24"/>
          <w:szCs w:val="24"/>
        </w:rPr>
        <w:t>I piętro</w:t>
      </w:r>
      <w:r>
        <w:rPr>
          <w:rFonts w:ascii="Times New Roman" w:hAnsi="Times New Roman" w:cs="Times New Roman"/>
          <w:sz w:val="24"/>
          <w:szCs w:val="24"/>
        </w:rPr>
        <w:t>), tel. 48 611-73-</w:t>
      </w:r>
      <w:r w:rsidR="002D401E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, w godzinach pracy urzędu tj. poniedziałek od godz. 7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30 </w:t>
      </w:r>
      <w:r>
        <w:rPr>
          <w:rFonts w:ascii="Times New Roman" w:hAnsi="Times New Roman" w:cs="Times New Roman"/>
          <w:sz w:val="24"/>
          <w:szCs w:val="24"/>
        </w:rPr>
        <w:t>- 16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30</w:t>
      </w:r>
      <w:r>
        <w:rPr>
          <w:rFonts w:ascii="Times New Roman" w:hAnsi="Times New Roman" w:cs="Times New Roman"/>
          <w:sz w:val="24"/>
          <w:szCs w:val="24"/>
        </w:rPr>
        <w:t>, wtorek – czwartek od godz. 7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- 15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30</w:t>
      </w:r>
      <w:r>
        <w:rPr>
          <w:rFonts w:ascii="Times New Roman" w:hAnsi="Times New Roman" w:cs="Times New Roman"/>
          <w:sz w:val="24"/>
          <w:szCs w:val="24"/>
        </w:rPr>
        <w:t>, piątek od godz. 7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– 14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, w terminie </w:t>
      </w:r>
      <w:r>
        <w:rPr>
          <w:rFonts w:ascii="Times New Roman" w:hAnsi="Times New Roman" w:cs="Times New Roman"/>
          <w:b/>
          <w:bCs/>
          <w:sz w:val="24"/>
          <w:szCs w:val="24"/>
        </w:rPr>
        <w:t>14 dni od dnia zapoznania się z niniejszym zawiadomieniem.</w:t>
      </w:r>
    </w:p>
    <w:p w14:paraId="24EDA04D" w14:textId="7B470E56" w:rsidR="00E65E14" w:rsidRDefault="00000000" w:rsidP="002D401E">
      <w:pPr>
        <w:pStyle w:val="Bezodstpw"/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  <w:t xml:space="preserve">Powyższe zawiadomienie podlega wywieszeniu na okres 14 dni na tablicy ogłoszeń Starostwa Powiatowego w Kozienicach, Urzędu </w:t>
      </w:r>
      <w:r w:rsidR="002D401E">
        <w:rPr>
          <w:rFonts w:ascii="Times New Roman" w:hAnsi="Times New Roman" w:cs="Times New Roman"/>
          <w:sz w:val="24"/>
          <w:szCs w:val="24"/>
        </w:rPr>
        <w:t>Miasta i Gminy w Głowaczowie</w:t>
      </w:r>
      <w:r>
        <w:rPr>
          <w:rFonts w:ascii="Times New Roman" w:hAnsi="Times New Roman" w:cs="Times New Roman"/>
          <w:sz w:val="24"/>
          <w:szCs w:val="24"/>
        </w:rPr>
        <w:t xml:space="preserve">  oraz zostaje umieszczone w Biuletynie Informacji Publicznej Starostwa Powiatowego w Kozienicach.</w:t>
      </w:r>
    </w:p>
    <w:p w14:paraId="5CBD9324" w14:textId="0348CC00" w:rsidR="00E65E14" w:rsidRPr="002D401E" w:rsidRDefault="00000000" w:rsidP="002D401E">
      <w:pPr>
        <w:pStyle w:val="Bezodstpw"/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  <w:t>W oparciu o art. 49 Kpa zawiadomienie uważa się za dokonane po upływie 14 dni od dnia publicznego ogłoszenia.</w:t>
      </w:r>
      <w:r w:rsidR="002D40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C2BF51" w14:textId="77777777" w:rsidR="00E65E14" w:rsidRDefault="00E65E14" w:rsidP="002D401E">
      <w:pPr>
        <w:pStyle w:val="Bezodstpw"/>
        <w:spacing w:line="360" w:lineRule="auto"/>
        <w:jc w:val="center"/>
        <w:rPr>
          <w:rFonts w:ascii="Times New Roman" w:hAnsi="Times New Roman" w:cs="Times New Roman"/>
        </w:rPr>
      </w:pPr>
    </w:p>
    <w:p w14:paraId="2E300304" w14:textId="77777777" w:rsidR="005A58B3" w:rsidRDefault="005A58B3" w:rsidP="002D401E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D677ED" w14:textId="7038D3AF" w:rsidR="00E65E14" w:rsidRPr="00A557FE" w:rsidRDefault="00000000" w:rsidP="002D401E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Otrzymują :</w:t>
      </w:r>
      <w:r w:rsidR="005A58B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="00B8578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A58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58B3" w:rsidRPr="00B8578E">
        <w:rPr>
          <w:rFonts w:ascii="Times New Roman" w:hAnsi="Times New Roman" w:cs="Times New Roman"/>
          <w:bCs/>
          <w:sz w:val="24"/>
          <w:szCs w:val="24"/>
        </w:rPr>
        <w:t>/podpis elektroniczny/</w:t>
      </w:r>
    </w:p>
    <w:p w14:paraId="7733CBB1" w14:textId="212E08EC" w:rsidR="00A557FE" w:rsidRDefault="00A557FE" w:rsidP="002D401E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379212" w14:textId="52A7FEBA" w:rsidR="002D401E" w:rsidRDefault="002D401E" w:rsidP="002D401E">
      <w:pPr>
        <w:pStyle w:val="Bezodstpw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Maciej Korbus – pełnomocnik Agencji Rozwoju Mazowsza S.A.</w:t>
      </w:r>
    </w:p>
    <w:p w14:paraId="7DB136CE" w14:textId="6FFDFF49" w:rsidR="00A557FE" w:rsidRDefault="00A557FE" w:rsidP="002D401E">
      <w:pPr>
        <w:pStyle w:val="Bezodstpw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Aa</w:t>
      </w:r>
    </w:p>
    <w:p w14:paraId="55CAB151" w14:textId="77777777" w:rsidR="00A557FE" w:rsidRDefault="00A557FE" w:rsidP="002D401E">
      <w:pPr>
        <w:pStyle w:val="Bezodstpw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3F756D3" w14:textId="77777777" w:rsidR="00A557FE" w:rsidRDefault="00A557FE" w:rsidP="002D401E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120A91" w14:textId="77777777" w:rsidR="00A557FE" w:rsidRDefault="00A557FE" w:rsidP="002D401E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53F72D6" w14:textId="77777777" w:rsidR="00E65E14" w:rsidRDefault="00E65E14" w:rsidP="002D401E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255281" w14:textId="77777777" w:rsidR="00E65E14" w:rsidRDefault="00000000" w:rsidP="002D401E">
      <w:pPr>
        <w:pStyle w:val="Bezodstpw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Celem podania do publicznej informacji:</w:t>
      </w:r>
    </w:p>
    <w:p w14:paraId="78DB2C1A" w14:textId="77777777" w:rsidR="00E65E14" w:rsidRDefault="00E65E14" w:rsidP="002D401E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B37CA6C" w14:textId="77777777" w:rsidR="00E65E14" w:rsidRDefault="00000000" w:rsidP="002D401E">
      <w:pPr>
        <w:pStyle w:val="Bezodstpw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Biuletyn Informacji Publicznej Starostwa Powiatowego w Kozienicach</w:t>
      </w:r>
    </w:p>
    <w:p w14:paraId="765D5724" w14:textId="77777777" w:rsidR="00E65E14" w:rsidRDefault="00000000" w:rsidP="002D401E">
      <w:pPr>
        <w:pStyle w:val="Bezodstpw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Tablica Ogłoszeń Starostwa Powiatowego w Kozienicach</w:t>
      </w:r>
    </w:p>
    <w:p w14:paraId="75E4EBF9" w14:textId="0C15A1BF" w:rsidR="00E65E14" w:rsidRDefault="00000000" w:rsidP="002D401E">
      <w:pPr>
        <w:pStyle w:val="Bezodstpw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Tablica Ogłoszeń Urzędu </w:t>
      </w:r>
      <w:r w:rsidR="002D401E">
        <w:rPr>
          <w:rFonts w:ascii="Times New Roman" w:hAnsi="Times New Roman"/>
          <w:sz w:val="24"/>
          <w:szCs w:val="24"/>
        </w:rPr>
        <w:t>Miasta i Gminy w Głowaczowie</w:t>
      </w:r>
    </w:p>
    <w:p w14:paraId="6A3D9EE0" w14:textId="77777777" w:rsidR="00E65E14" w:rsidRDefault="00E65E14" w:rsidP="002D401E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904D51C" w14:textId="77777777" w:rsidR="00E65E14" w:rsidRDefault="00E65E14" w:rsidP="002D401E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F431602" w14:textId="77777777" w:rsidR="00E65E14" w:rsidRDefault="00E65E14" w:rsidP="002D401E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BB028C3" w14:textId="77777777" w:rsidR="00E65E14" w:rsidRDefault="00E65E14" w:rsidP="002D401E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018991C" w14:textId="77777777" w:rsidR="00E65E14" w:rsidRDefault="00E65E14" w:rsidP="002D401E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3B3B080" w14:textId="77777777" w:rsidR="00E65E14" w:rsidRDefault="00E65E14" w:rsidP="002D401E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F86D978" w14:textId="77777777" w:rsidR="00E65E14" w:rsidRDefault="00E65E14" w:rsidP="002D401E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351A890" w14:textId="77777777" w:rsidR="00E65E14" w:rsidRDefault="00E65E14" w:rsidP="002D401E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EBC593A" w14:textId="77777777" w:rsidR="00E65E14" w:rsidRDefault="00E65E14" w:rsidP="002D401E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EF572B2" w14:textId="77777777" w:rsidR="00E65E14" w:rsidRDefault="00E65E14" w:rsidP="002D401E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93E142C" w14:textId="77777777" w:rsidR="00E65E14" w:rsidRDefault="00E65E14" w:rsidP="002D401E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D98990D" w14:textId="77777777" w:rsidR="00E65E14" w:rsidRDefault="00E65E14" w:rsidP="002D401E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23462FC" w14:textId="77777777" w:rsidR="00E65E14" w:rsidRDefault="00E65E14">
      <w:pPr>
        <w:pStyle w:val="Bezodstpw"/>
        <w:spacing w:line="276" w:lineRule="auto"/>
        <w:jc w:val="center"/>
        <w:rPr>
          <w:sz w:val="20"/>
          <w:szCs w:val="20"/>
        </w:rPr>
      </w:pPr>
    </w:p>
    <w:sectPr w:rsidR="00E65E14">
      <w:pgSz w:w="11906" w:h="16838"/>
      <w:pgMar w:top="851" w:right="1134" w:bottom="851" w:left="1418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7384A"/>
    <w:multiLevelType w:val="multilevel"/>
    <w:tmpl w:val="7D7C6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3AF5A91"/>
    <w:multiLevelType w:val="hybridMultilevel"/>
    <w:tmpl w:val="9D10F0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00EB3"/>
    <w:multiLevelType w:val="multilevel"/>
    <w:tmpl w:val="3AA2E4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4544B81"/>
    <w:multiLevelType w:val="hybridMultilevel"/>
    <w:tmpl w:val="C50863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6611702"/>
    <w:multiLevelType w:val="hybridMultilevel"/>
    <w:tmpl w:val="CF4E601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0821BA4"/>
    <w:multiLevelType w:val="multilevel"/>
    <w:tmpl w:val="12BADE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A52193A"/>
    <w:multiLevelType w:val="hybridMultilevel"/>
    <w:tmpl w:val="D826A3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B42472"/>
    <w:multiLevelType w:val="hybridMultilevel"/>
    <w:tmpl w:val="CE6C98A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72616927">
    <w:abstractNumId w:val="5"/>
  </w:num>
  <w:num w:numId="2" w16cid:durableId="1261570878">
    <w:abstractNumId w:val="0"/>
  </w:num>
  <w:num w:numId="3" w16cid:durableId="1747259771">
    <w:abstractNumId w:val="2"/>
  </w:num>
  <w:num w:numId="4" w16cid:durableId="1955206062">
    <w:abstractNumId w:val="3"/>
  </w:num>
  <w:num w:numId="5" w16cid:durableId="2053385578">
    <w:abstractNumId w:val="6"/>
  </w:num>
  <w:num w:numId="6" w16cid:durableId="997533967">
    <w:abstractNumId w:val="4"/>
  </w:num>
  <w:num w:numId="7" w16cid:durableId="480270130">
    <w:abstractNumId w:val="7"/>
  </w:num>
  <w:num w:numId="8" w16cid:durableId="1417359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E14"/>
    <w:rsid w:val="00213F63"/>
    <w:rsid w:val="002D401E"/>
    <w:rsid w:val="004A60D8"/>
    <w:rsid w:val="005A58B3"/>
    <w:rsid w:val="005C47DC"/>
    <w:rsid w:val="00810FE7"/>
    <w:rsid w:val="008B4495"/>
    <w:rsid w:val="008E1552"/>
    <w:rsid w:val="00987303"/>
    <w:rsid w:val="00A557FE"/>
    <w:rsid w:val="00A768AA"/>
    <w:rsid w:val="00AC7D59"/>
    <w:rsid w:val="00B57F35"/>
    <w:rsid w:val="00B8578E"/>
    <w:rsid w:val="00CF6DF3"/>
    <w:rsid w:val="00E65E14"/>
    <w:rsid w:val="00EC1CD2"/>
    <w:rsid w:val="00EE0FEC"/>
    <w:rsid w:val="00EE6E61"/>
    <w:rsid w:val="00F0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652EE"/>
  <w15:docId w15:val="{03786AA3-6A29-4259-8005-47A14EB33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2928"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Bezodstpw">
    <w:name w:val="No Spacing"/>
    <w:uiPriority w:val="1"/>
    <w:qFormat/>
    <w:rsid w:val="00851E74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499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Kozienicach</Company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Cieciura</dc:creator>
  <dc:description/>
  <cp:lastModifiedBy>Wydział Geodezji</cp:lastModifiedBy>
  <cp:revision>5</cp:revision>
  <cp:lastPrinted>2022-10-10T13:05:00Z</cp:lastPrinted>
  <dcterms:created xsi:type="dcterms:W3CDTF">2026-07-27T12:22:00Z</dcterms:created>
  <dcterms:modified xsi:type="dcterms:W3CDTF">2026-07-27T12:58:00Z</dcterms:modified>
  <dc:language>pl-PL</dc:language>
</cp:coreProperties>
</file>